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A" w:rsidRDefault="001F2C7A" w:rsidP="008D60EF"/>
    <w:p w:rsidR="006B6771" w:rsidRDefault="006B6771" w:rsidP="006B6771">
      <w:pPr>
        <w:jc w:val="center"/>
        <w:rPr>
          <w:rFonts w:ascii="Arial" w:hAnsi="Arial" w:cs="Arial"/>
        </w:rPr>
      </w:pPr>
      <w:bookmarkStart w:id="0" w:name="_Toc288748230"/>
    </w:p>
    <w:p w:rsidR="006B6771" w:rsidRDefault="006B6771" w:rsidP="006B6771">
      <w:pPr>
        <w:jc w:val="center"/>
        <w:rPr>
          <w:rFonts w:ascii="Arial" w:hAnsi="Arial" w:cs="Arial"/>
        </w:rPr>
      </w:pPr>
    </w:p>
    <w:p w:rsidR="006B6771" w:rsidRDefault="006B6771" w:rsidP="006B6771">
      <w:pPr>
        <w:jc w:val="center"/>
        <w:rPr>
          <w:rFonts w:ascii="Arial" w:hAnsi="Arial" w:cs="Arial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4C1357" w:rsidRPr="008F20A4" w:rsidRDefault="004C1357" w:rsidP="004C1357">
      <w:pPr>
        <w:spacing w:before="180"/>
        <w:contextualSpacing/>
        <w:jc w:val="center"/>
        <w:rPr>
          <w:b/>
          <w:bCs/>
          <w:sz w:val="28"/>
          <w:szCs w:val="28"/>
        </w:rPr>
      </w:pPr>
      <w:r w:rsidRPr="008F20A4">
        <w:rPr>
          <w:b/>
          <w:bCs/>
          <w:sz w:val="28"/>
          <w:szCs w:val="28"/>
        </w:rPr>
        <w:t>Положение</w:t>
      </w:r>
    </w:p>
    <w:p w:rsidR="004C1357" w:rsidRPr="008F20A4" w:rsidRDefault="004C1357" w:rsidP="004C1357">
      <w:pPr>
        <w:spacing w:before="180"/>
        <w:contextualSpacing/>
        <w:jc w:val="center"/>
        <w:rPr>
          <w:b/>
          <w:bCs/>
          <w:sz w:val="28"/>
          <w:szCs w:val="28"/>
        </w:rPr>
      </w:pPr>
      <w:r w:rsidRPr="008F20A4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У</w:t>
      </w:r>
      <w:r w:rsidRPr="008F20A4">
        <w:rPr>
          <w:b/>
          <w:bCs/>
          <w:sz w:val="28"/>
          <w:szCs w:val="28"/>
        </w:rPr>
        <w:t>чебно-методическом центре РОН</w:t>
      </w:r>
      <w:r w:rsidR="00122B9F">
        <w:rPr>
          <w:b/>
          <w:bCs/>
          <w:sz w:val="28"/>
          <w:szCs w:val="28"/>
        </w:rPr>
        <w:t>КТ</w:t>
      </w:r>
      <w:r w:rsidRPr="008F20A4">
        <w:rPr>
          <w:b/>
          <w:bCs/>
          <w:sz w:val="28"/>
          <w:szCs w:val="28"/>
        </w:rPr>
        <w:t>Д</w:t>
      </w:r>
    </w:p>
    <w:p w:rsidR="004C1357" w:rsidRPr="008F20A4" w:rsidRDefault="004C1357" w:rsidP="004C1357">
      <w:pPr>
        <w:spacing w:before="180"/>
        <w:contextualSpacing/>
        <w:jc w:val="center"/>
        <w:rPr>
          <w:b/>
          <w:bCs/>
          <w:sz w:val="28"/>
          <w:szCs w:val="28"/>
        </w:rPr>
      </w:pPr>
      <w:r w:rsidRPr="008F20A4">
        <w:rPr>
          <w:b/>
          <w:bCs/>
          <w:sz w:val="28"/>
          <w:szCs w:val="28"/>
        </w:rPr>
        <w:t xml:space="preserve"> (УМЦ РОНКТД)</w:t>
      </w: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:rsidR="006B6771" w:rsidRDefault="006B6771" w:rsidP="006B6771">
      <w:pPr>
        <w:jc w:val="center"/>
        <w:rPr>
          <w:rFonts w:ascii="Arial" w:hAnsi="Arial" w:cs="Arial"/>
        </w:rPr>
      </w:pPr>
    </w:p>
    <w:p w:rsidR="006B6771" w:rsidRPr="0018345C" w:rsidRDefault="006B6771" w:rsidP="006B6771">
      <w:pPr>
        <w:jc w:val="center"/>
        <w:rPr>
          <w:rFonts w:ascii="Arial" w:hAnsi="Arial" w:cs="Arial"/>
        </w:rPr>
      </w:pPr>
    </w:p>
    <w:p w:rsidR="006B6771" w:rsidRDefault="006B6771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4C1357" w:rsidRDefault="004C1357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6B6771" w:rsidRPr="00F014E3" w:rsidRDefault="002204F0" w:rsidP="006B6771">
      <w:pPr>
        <w:contextualSpacing/>
        <w:jc w:val="center"/>
        <w:rPr>
          <w:b/>
          <w:bCs/>
        </w:rPr>
      </w:pPr>
      <w:r w:rsidRPr="002204F0">
        <w:t>Москва 2011</w:t>
      </w:r>
    </w:p>
    <w:p w:rsidR="006B6771" w:rsidRDefault="006B6771" w:rsidP="008D60EF"/>
    <w:p w:rsidR="006B6771" w:rsidRDefault="006B6771" w:rsidP="008D60EF">
      <w:pPr>
        <w:sectPr w:rsidR="006B6771" w:rsidSect="00090C01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F2C7A" w:rsidRDefault="001F2C7A" w:rsidP="008D60EF"/>
    <w:p w:rsidR="00BF4E75" w:rsidRDefault="00BF4E75" w:rsidP="008D60EF"/>
    <w:p w:rsidR="00BF4E75" w:rsidRDefault="00BF4E75" w:rsidP="008D60EF"/>
    <w:p w:rsidR="006B6771" w:rsidRPr="00F014E3" w:rsidRDefault="002204F0" w:rsidP="006B6771">
      <w:pPr>
        <w:spacing w:before="60"/>
        <w:contextualSpacing/>
        <w:jc w:val="both"/>
        <w:rPr>
          <w:b/>
          <w:bCs/>
        </w:rPr>
      </w:pPr>
      <w:r w:rsidRPr="002204F0">
        <w:t xml:space="preserve">Редакционная коллегия: </w:t>
      </w:r>
      <w:r w:rsidR="00122B9F" w:rsidRPr="002204F0">
        <w:t>Котельников В.С., Коновалов Н.Н., Соловьева М.О., Копытов С.Г., Муллин А.В., Шкатов П.Н., Артемьев  Б.В., Клюев С.В.</w:t>
      </w:r>
    </w:p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2204F0" w:rsidP="006B6771">
      <w:pPr>
        <w:spacing w:before="60" w:after="60"/>
        <w:contextualSpacing/>
        <w:jc w:val="both"/>
        <w:rPr>
          <w:b/>
          <w:bCs/>
        </w:rPr>
      </w:pPr>
      <w:r w:rsidRPr="002204F0">
        <w:t xml:space="preserve">Дата </w:t>
      </w:r>
      <w:r w:rsidRPr="00122B9F">
        <w:t>введения: май 2011</w:t>
      </w:r>
      <w:r w:rsidRPr="002204F0">
        <w:t xml:space="preserve"> </w:t>
      </w: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Pr="00982C88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Pr="00982C88" w:rsidRDefault="006B6771" w:rsidP="006B6771">
      <w:pPr>
        <w:contextualSpacing/>
        <w:jc w:val="center"/>
        <w:rPr>
          <w:rFonts w:ascii="Arial" w:hAnsi="Arial" w:cs="Arial"/>
          <w:b/>
          <w:bCs/>
        </w:rPr>
      </w:pPr>
    </w:p>
    <w:p w:rsidR="006B6771" w:rsidRDefault="006B6771" w:rsidP="006B6771">
      <w:pPr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8D60EF">
      <w:pPr>
        <w:sectPr w:rsidR="006B6771" w:rsidSect="001F2C7A">
          <w:head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4236" w:rsidRDefault="00684236">
      <w:pPr>
        <w:jc w:val="center"/>
        <w:rPr>
          <w:b/>
        </w:rPr>
      </w:pPr>
    </w:p>
    <w:p w:rsidR="00684236" w:rsidRDefault="002204F0">
      <w:pPr>
        <w:jc w:val="center"/>
        <w:rPr>
          <w:b/>
        </w:rPr>
      </w:pPr>
      <w:r w:rsidRPr="002204F0">
        <w:rPr>
          <w:b/>
        </w:rPr>
        <w:t>Оглавление</w:t>
      </w:r>
    </w:p>
    <w:p w:rsidR="009205ED" w:rsidRPr="00B475FD" w:rsidRDefault="009205ED" w:rsidP="00DD0850"/>
    <w:p w:rsidR="00122B9F" w:rsidRDefault="00207F06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207F06">
        <w:rPr>
          <w:szCs w:val="24"/>
        </w:rPr>
        <w:fldChar w:fldCharType="begin"/>
      </w:r>
      <w:r w:rsidR="009205ED">
        <w:rPr>
          <w:szCs w:val="24"/>
        </w:rPr>
        <w:instrText xml:space="preserve"> TOC \o "1-1" \h \z \u </w:instrText>
      </w:r>
      <w:r w:rsidRPr="00207F06">
        <w:rPr>
          <w:szCs w:val="24"/>
        </w:rPr>
        <w:fldChar w:fldCharType="separate"/>
      </w:r>
      <w:hyperlink w:anchor="_Toc293414541" w:history="1">
        <w:r w:rsidR="00122B9F" w:rsidRPr="00F823D6">
          <w:rPr>
            <w:rStyle w:val="a8"/>
            <w:rFonts w:eastAsiaTheme="majorEastAsia"/>
            <w:noProof/>
          </w:rPr>
          <w:t>1</w:t>
        </w:r>
        <w:r w:rsidR="00122B9F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122B9F" w:rsidRPr="00F823D6">
          <w:rPr>
            <w:rStyle w:val="a8"/>
            <w:rFonts w:eastAsiaTheme="majorEastAsia"/>
            <w:noProof/>
          </w:rPr>
          <w:t>Общие положения</w:t>
        </w:r>
        <w:r w:rsidR="00122B9F">
          <w:rPr>
            <w:noProof/>
            <w:webHidden/>
          </w:rPr>
          <w:tab/>
        </w:r>
        <w:r w:rsidR="00122B9F">
          <w:rPr>
            <w:noProof/>
            <w:webHidden/>
          </w:rPr>
          <w:fldChar w:fldCharType="begin"/>
        </w:r>
        <w:r w:rsidR="00122B9F">
          <w:rPr>
            <w:noProof/>
            <w:webHidden/>
          </w:rPr>
          <w:instrText xml:space="preserve"> PAGEREF _Toc293414541 \h </w:instrText>
        </w:r>
        <w:r w:rsidR="00122B9F">
          <w:rPr>
            <w:noProof/>
            <w:webHidden/>
          </w:rPr>
        </w:r>
        <w:r w:rsidR="00122B9F">
          <w:rPr>
            <w:noProof/>
            <w:webHidden/>
          </w:rPr>
          <w:fldChar w:fldCharType="separate"/>
        </w:r>
        <w:r w:rsidR="00C356EC">
          <w:rPr>
            <w:noProof/>
            <w:webHidden/>
          </w:rPr>
          <w:t>4</w:t>
        </w:r>
        <w:r w:rsidR="00122B9F">
          <w:rPr>
            <w:noProof/>
            <w:webHidden/>
          </w:rPr>
          <w:fldChar w:fldCharType="end"/>
        </w:r>
      </w:hyperlink>
    </w:p>
    <w:p w:rsidR="00122B9F" w:rsidRDefault="00122B9F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542" w:history="1">
        <w:r w:rsidRPr="00F823D6">
          <w:rPr>
            <w:rStyle w:val="a8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F823D6">
          <w:rPr>
            <w:rStyle w:val="a8"/>
            <w:rFonts w:eastAsiaTheme="majorEastAsia"/>
            <w:noProof/>
          </w:rPr>
          <w:t>Структура УМЦ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6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22B9F" w:rsidRDefault="00122B9F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543" w:history="1">
        <w:r w:rsidRPr="00F823D6">
          <w:rPr>
            <w:rStyle w:val="a8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F823D6">
          <w:rPr>
            <w:rStyle w:val="a8"/>
            <w:rFonts w:eastAsiaTheme="majorEastAsia"/>
            <w:noProof/>
          </w:rPr>
          <w:t>Функции УМЦ РОНКТД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6E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22B9F" w:rsidRDefault="00122B9F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544" w:history="1">
        <w:r w:rsidRPr="00F823D6">
          <w:rPr>
            <w:rStyle w:val="a8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F823D6">
          <w:rPr>
            <w:rStyle w:val="a8"/>
            <w:rFonts w:eastAsiaTheme="majorEastAsia"/>
            <w:noProof/>
          </w:rPr>
          <w:t>Организация работы комиссий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6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2B9F" w:rsidRDefault="00122B9F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545" w:history="1">
        <w:r w:rsidRPr="00F823D6">
          <w:rPr>
            <w:rStyle w:val="a8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F823D6">
          <w:rPr>
            <w:rStyle w:val="a8"/>
            <w:rFonts w:eastAsiaTheme="majorEastAsia"/>
            <w:noProof/>
          </w:rPr>
          <w:t>Процедура ведения единого реестра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6E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2B9F" w:rsidRDefault="00122B9F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546" w:history="1">
        <w:r w:rsidRPr="00F823D6">
          <w:rPr>
            <w:rStyle w:val="a8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F823D6">
          <w:rPr>
            <w:rStyle w:val="a8"/>
            <w:rFonts w:eastAsiaTheme="majorEastAsia"/>
            <w:noProof/>
          </w:rPr>
          <w:t>Жалобы и рекламации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6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2B9F" w:rsidRDefault="00122B9F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3414547" w:history="1">
        <w:r w:rsidRPr="00F823D6">
          <w:rPr>
            <w:rStyle w:val="a8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F823D6">
          <w:rPr>
            <w:rStyle w:val="a8"/>
            <w:rFonts w:eastAsiaTheme="majorEastAsia"/>
            <w:noProof/>
          </w:rPr>
          <w:t>Ответственность УМЦ РОНКТД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_Toc293414547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6E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0094" w:rsidRPr="009205ED" w:rsidRDefault="00207F06" w:rsidP="009205ED">
      <w:pPr>
        <w:spacing w:line="480" w:lineRule="auto"/>
      </w:pPr>
      <w:r>
        <w:fldChar w:fldCharType="end"/>
      </w:r>
    </w:p>
    <w:p w:rsidR="00684236" w:rsidRDefault="00684236" w:rsidP="009205ED">
      <w:pPr>
        <w:spacing w:line="480" w:lineRule="auto"/>
        <w:sectPr w:rsidR="00684236" w:rsidSect="001F2C7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C1357" w:rsidRPr="008F20A4" w:rsidRDefault="004C1357" w:rsidP="004C1357">
      <w:pPr>
        <w:pStyle w:val="1"/>
      </w:pPr>
      <w:bookmarkStart w:id="1" w:name="_Toc293414541"/>
      <w:r w:rsidRPr="008F20A4">
        <w:lastRenderedPageBreak/>
        <w:t>Общие положения</w:t>
      </w:r>
      <w:bookmarkEnd w:id="1"/>
    </w:p>
    <w:p w:rsidR="004C1357" w:rsidRPr="008F20A4" w:rsidRDefault="004C1357" w:rsidP="004C1357">
      <w:pPr>
        <w:pStyle w:val="2"/>
        <w:rPr>
          <w:b/>
        </w:rPr>
      </w:pPr>
      <w:r w:rsidRPr="008F20A4">
        <w:t>Учебно-методический центр (УМЦ) РОНКТД - уполномоченный РОНКТД орган по организации деятельности Системы обучения и подготовки персонала НК и ТД (СОПС) РОНКТД.</w:t>
      </w:r>
    </w:p>
    <w:p w:rsidR="004C1357" w:rsidRPr="008F20A4" w:rsidRDefault="004C1357" w:rsidP="004C1357">
      <w:pPr>
        <w:pStyle w:val="2"/>
        <w:rPr>
          <w:b/>
        </w:rPr>
      </w:pPr>
      <w:r w:rsidRPr="008F20A4">
        <w:t xml:space="preserve">УМЦ РОНКТД обязан иметь статус юридического лица и </w:t>
      </w:r>
      <w:r w:rsidR="00BF7D7A">
        <w:t>Л</w:t>
      </w:r>
      <w:r w:rsidRPr="008F20A4">
        <w:t>ицензию на ведение образовательной деятельности.</w:t>
      </w:r>
    </w:p>
    <w:p w:rsidR="004C1357" w:rsidRPr="008F20A4" w:rsidRDefault="004C1357" w:rsidP="004C1357">
      <w:pPr>
        <w:pStyle w:val="2"/>
        <w:rPr>
          <w:b/>
        </w:rPr>
      </w:pPr>
      <w:r w:rsidRPr="008F20A4">
        <w:t>Организация, исполняющая функции УМЦ должна быть ассоциированным членом РОНКТД.</w:t>
      </w:r>
    </w:p>
    <w:p w:rsidR="004C1357" w:rsidRPr="008F20A4" w:rsidRDefault="004C1357" w:rsidP="004C1357">
      <w:pPr>
        <w:pStyle w:val="2"/>
        <w:rPr>
          <w:b/>
        </w:rPr>
      </w:pPr>
      <w:r w:rsidRPr="008F20A4">
        <w:t>УМЦ РОНКТД утверждает Правление РОНКТД.</w:t>
      </w:r>
    </w:p>
    <w:p w:rsidR="004C1357" w:rsidRPr="008F20A4" w:rsidRDefault="004C1357" w:rsidP="004C1357">
      <w:pPr>
        <w:pStyle w:val="2"/>
        <w:rPr>
          <w:b/>
        </w:rPr>
      </w:pPr>
      <w:r w:rsidRPr="008F20A4">
        <w:t>Нормативные Документы СОПС РОНКТД, разрабатываемые УМЦ РОНКТД</w:t>
      </w:r>
      <w:r w:rsidR="00BF7D7A">
        <w:t xml:space="preserve">, </w:t>
      </w:r>
      <w:r w:rsidRPr="008F20A4">
        <w:t>утверждаются Президенто</w:t>
      </w:r>
      <w:r w:rsidR="00BF7D7A">
        <w:t xml:space="preserve">м </w:t>
      </w:r>
      <w:r w:rsidRPr="008F20A4">
        <w:t xml:space="preserve">РОНКТД. </w:t>
      </w:r>
    </w:p>
    <w:p w:rsidR="004C1357" w:rsidRPr="008F20A4" w:rsidRDefault="004C1357" w:rsidP="004C1357">
      <w:pPr>
        <w:pStyle w:val="2"/>
        <w:rPr>
          <w:b/>
        </w:rPr>
      </w:pPr>
      <w:r w:rsidRPr="008F20A4">
        <w:t>Данное Положение использует нормативно методическую базу, а также термины и определения, приведенные в Положении о СОПС РОНКТД.</w:t>
      </w:r>
    </w:p>
    <w:p w:rsidR="004C1357" w:rsidRPr="008F20A4" w:rsidRDefault="004C1357" w:rsidP="004C1357">
      <w:pPr>
        <w:pStyle w:val="1"/>
      </w:pPr>
      <w:bookmarkStart w:id="2" w:name="_Toc289852140"/>
      <w:bookmarkStart w:id="3" w:name="_Toc293414542"/>
      <w:r w:rsidRPr="008F20A4">
        <w:t>Структура УМЦ</w:t>
      </w:r>
      <w:bookmarkEnd w:id="2"/>
      <w:bookmarkEnd w:id="3"/>
    </w:p>
    <w:p w:rsidR="004C1357" w:rsidRPr="008F20A4" w:rsidRDefault="004C1357" w:rsidP="004C1357">
      <w:pPr>
        <w:pStyle w:val="2"/>
        <w:rPr>
          <w:b/>
        </w:rPr>
      </w:pPr>
      <w:r w:rsidRPr="008F20A4">
        <w:t>УМЦ обязан иметь в своем составе для обеспечения выполнения своих функций:</w:t>
      </w:r>
    </w:p>
    <w:p w:rsidR="004C1357" w:rsidRPr="008F20A4" w:rsidRDefault="004C1357" w:rsidP="00B57C0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b/>
          <w:szCs w:val="24"/>
        </w:rPr>
      </w:pPr>
      <w:r w:rsidRPr="008F20A4">
        <w:rPr>
          <w:szCs w:val="24"/>
        </w:rPr>
        <w:t>Комиссию по разработке и обновлению программ обучения и подготовки</w:t>
      </w:r>
    </w:p>
    <w:p w:rsidR="004C1357" w:rsidRPr="004C1357" w:rsidRDefault="004C1357" w:rsidP="00B57C0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8F20A4">
        <w:rPr>
          <w:szCs w:val="24"/>
        </w:rPr>
        <w:t xml:space="preserve">Методическую комиссию по разработке и соблюдению норм и правил СОПС </w:t>
      </w:r>
    </w:p>
    <w:p w:rsidR="004C1357" w:rsidRPr="004C1357" w:rsidRDefault="004C1357" w:rsidP="00B57C0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8F20A4">
        <w:rPr>
          <w:szCs w:val="24"/>
        </w:rPr>
        <w:t>Комиссию по организации процедуры признания УЦ в качестве УЦ РОНКТД</w:t>
      </w:r>
    </w:p>
    <w:p w:rsidR="004C1357" w:rsidRPr="004C1357" w:rsidRDefault="004C1357" w:rsidP="00B57C0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8F20A4">
        <w:rPr>
          <w:szCs w:val="24"/>
        </w:rPr>
        <w:t>Комиссию по разработке и актуализации учебных программ</w:t>
      </w:r>
    </w:p>
    <w:p w:rsidR="004C1357" w:rsidRDefault="004C1357" w:rsidP="00B57C0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8F20A4">
        <w:rPr>
          <w:szCs w:val="24"/>
        </w:rPr>
        <w:t>Апел</w:t>
      </w:r>
      <w:r w:rsidR="00BF7D7A">
        <w:rPr>
          <w:szCs w:val="24"/>
        </w:rPr>
        <w:t>л</w:t>
      </w:r>
      <w:r w:rsidRPr="008F20A4">
        <w:rPr>
          <w:szCs w:val="24"/>
        </w:rPr>
        <w:t>яционную комиссию</w:t>
      </w:r>
    </w:p>
    <w:p w:rsidR="004C1357" w:rsidRPr="004C1357" w:rsidRDefault="004C1357" w:rsidP="00B57C03">
      <w:pPr>
        <w:pStyle w:val="ab"/>
        <w:numPr>
          <w:ilvl w:val="0"/>
          <w:numId w:val="3"/>
        </w:numPr>
        <w:ind w:left="0" w:firstLine="403"/>
        <w:contextualSpacing/>
        <w:jc w:val="both"/>
      </w:pPr>
      <w:r w:rsidRPr="004C1357">
        <w:t>Администратора Единой автоматизированной системы обучения (ЕАСО), располагающейся на сервере УМЦ</w:t>
      </w:r>
    </w:p>
    <w:p w:rsidR="004C1357" w:rsidRPr="004C1357" w:rsidRDefault="004C1357" w:rsidP="00B57C0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>
        <w:rPr>
          <w:szCs w:val="24"/>
        </w:rPr>
        <w:t>С</w:t>
      </w:r>
      <w:r w:rsidRPr="008F20A4">
        <w:rPr>
          <w:szCs w:val="24"/>
        </w:rPr>
        <w:t>екретаря, ответственного за ведение реестра УМЦ</w:t>
      </w:r>
      <w:r>
        <w:rPr>
          <w:szCs w:val="24"/>
        </w:rPr>
        <w:t>.</w:t>
      </w:r>
    </w:p>
    <w:p w:rsidR="004C1357" w:rsidRPr="008F20A4" w:rsidRDefault="004C1357" w:rsidP="004C1357">
      <w:pPr>
        <w:pStyle w:val="2"/>
        <w:rPr>
          <w:b/>
        </w:rPr>
      </w:pPr>
      <w:r w:rsidRPr="008F20A4">
        <w:t xml:space="preserve">Руководитель, </w:t>
      </w:r>
      <w:r>
        <w:t>с</w:t>
      </w:r>
      <w:r w:rsidRPr="008F20A4">
        <w:t>екретарь и администратор ЕАСО должны быть в штате УМЦ.</w:t>
      </w:r>
    </w:p>
    <w:p w:rsidR="004C1357" w:rsidRPr="008F20A4" w:rsidRDefault="004C1357" w:rsidP="004C1357">
      <w:pPr>
        <w:pStyle w:val="2"/>
        <w:rPr>
          <w:b/>
        </w:rPr>
      </w:pPr>
      <w:r w:rsidRPr="008F20A4">
        <w:t>Комиссии формируются руководителем УМЦ из приглашенных специалистов.</w:t>
      </w:r>
    </w:p>
    <w:p w:rsidR="004C1357" w:rsidRPr="008F20A4" w:rsidRDefault="004C1357" w:rsidP="004C1357">
      <w:pPr>
        <w:pStyle w:val="1"/>
      </w:pPr>
      <w:bookmarkStart w:id="4" w:name="_Toc289852142"/>
      <w:bookmarkStart w:id="5" w:name="_Toc293414543"/>
      <w:r w:rsidRPr="008F20A4">
        <w:t>Функции УМЦ РОНКТД</w:t>
      </w:r>
      <w:bookmarkEnd w:id="4"/>
      <w:bookmarkEnd w:id="5"/>
    </w:p>
    <w:p w:rsidR="004C1357" w:rsidRPr="008F20A4" w:rsidRDefault="004C1357" w:rsidP="004C1357">
      <w:pPr>
        <w:pStyle w:val="2"/>
      </w:pPr>
      <w:r w:rsidRPr="008F20A4">
        <w:t>Организация и администрирование</w:t>
      </w:r>
    </w:p>
    <w:p w:rsidR="004C1357" w:rsidRPr="004C1357" w:rsidRDefault="004C1357" w:rsidP="004C1357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8F20A4">
        <w:rPr>
          <w:szCs w:val="24"/>
        </w:rPr>
        <w:t>Разработка, утверждение и актуализация руководящих и основополагающих документов СОПС РОНКТД</w:t>
      </w:r>
    </w:p>
    <w:p w:rsidR="004C1357" w:rsidRPr="004C1357" w:rsidRDefault="004C1357" w:rsidP="004C1357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8F20A4">
        <w:rPr>
          <w:szCs w:val="24"/>
        </w:rPr>
        <w:t>Обеспечение функционирования СОПС РОНКТД согласно утвержденным нормам и правилам</w:t>
      </w:r>
    </w:p>
    <w:p w:rsidR="004C1357" w:rsidRPr="004C1357" w:rsidRDefault="004C1357" w:rsidP="004C1357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4C1357">
        <w:rPr>
          <w:szCs w:val="24"/>
        </w:rPr>
        <w:t>Признание учебных центров в качестве УЦ РОНКТД</w:t>
      </w:r>
    </w:p>
    <w:p w:rsidR="004C1357" w:rsidRPr="004C1357" w:rsidRDefault="004C1357" w:rsidP="004C1357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4C1357">
        <w:rPr>
          <w:szCs w:val="24"/>
        </w:rPr>
        <w:t>Проведение инспекционного аудита УЦ РОНКТД</w:t>
      </w:r>
    </w:p>
    <w:p w:rsidR="004C1357" w:rsidRPr="007E43C3" w:rsidRDefault="004C1357" w:rsidP="007E43C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4C1357">
        <w:rPr>
          <w:szCs w:val="24"/>
        </w:rPr>
        <w:t>Рассмотрение апел</w:t>
      </w:r>
      <w:r w:rsidR="00BF7D7A">
        <w:rPr>
          <w:szCs w:val="24"/>
        </w:rPr>
        <w:t>л</w:t>
      </w:r>
      <w:r w:rsidRPr="004C1357">
        <w:rPr>
          <w:szCs w:val="24"/>
        </w:rPr>
        <w:t>яций и жалоб со стороны участников СОПС РОНКТД</w:t>
      </w:r>
    </w:p>
    <w:p w:rsidR="004C1357" w:rsidRPr="007E43C3" w:rsidRDefault="004C1357" w:rsidP="007E43C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4C1357">
        <w:rPr>
          <w:szCs w:val="24"/>
        </w:rPr>
        <w:t>Координация деятельности участников СОПС РОНКТД</w:t>
      </w:r>
    </w:p>
    <w:p w:rsidR="004C1357" w:rsidRPr="007E43C3" w:rsidRDefault="004C1357" w:rsidP="007E43C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4C1357">
        <w:rPr>
          <w:szCs w:val="24"/>
        </w:rPr>
        <w:lastRenderedPageBreak/>
        <w:t>Организация взаимодействия участников СОПС со сторонними организациями</w:t>
      </w:r>
    </w:p>
    <w:p w:rsidR="004C1357" w:rsidRPr="008F20A4" w:rsidRDefault="004C1357" w:rsidP="007E43C3">
      <w:pPr>
        <w:pStyle w:val="ab"/>
        <w:numPr>
          <w:ilvl w:val="0"/>
          <w:numId w:val="3"/>
        </w:numPr>
        <w:ind w:left="0" w:firstLine="403"/>
        <w:contextualSpacing/>
        <w:jc w:val="both"/>
        <w:rPr>
          <w:szCs w:val="24"/>
        </w:rPr>
      </w:pPr>
      <w:r w:rsidRPr="008F20A4">
        <w:rPr>
          <w:szCs w:val="24"/>
        </w:rPr>
        <w:t>Разработка программ обучения и подготовки</w:t>
      </w:r>
      <w:r w:rsidR="007E43C3">
        <w:rPr>
          <w:szCs w:val="24"/>
        </w:rPr>
        <w:t>.</w:t>
      </w:r>
    </w:p>
    <w:p w:rsidR="007E43C3" w:rsidRDefault="007E43C3" w:rsidP="007E43C3">
      <w:pPr>
        <w:pStyle w:val="2"/>
        <w:rPr>
          <w:b/>
        </w:rPr>
      </w:pPr>
      <w:r>
        <w:t>Разработка учебных пособий для специалистов НК и ТД</w:t>
      </w:r>
    </w:p>
    <w:p w:rsidR="004C1357" w:rsidRPr="007E43C3" w:rsidRDefault="004C1357" w:rsidP="007E43C3">
      <w:pPr>
        <w:pStyle w:val="2"/>
        <w:rPr>
          <w:b/>
        </w:rPr>
      </w:pPr>
      <w:r w:rsidRPr="007E43C3">
        <w:t xml:space="preserve">Разработка </w:t>
      </w:r>
      <w:r w:rsidR="00B57C03" w:rsidRPr="00B57C03">
        <w:t>программ обучения и подготовки специалистов</w:t>
      </w:r>
      <w:r w:rsidRPr="007E43C3">
        <w:t xml:space="preserve"> НК и ТД</w:t>
      </w:r>
      <w:r w:rsidR="007E43C3">
        <w:t xml:space="preserve">, включая: </w:t>
      </w:r>
    </w:p>
    <w:p w:rsidR="004C1357" w:rsidRPr="008F20A4" w:rsidRDefault="004C1357" w:rsidP="004C1357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b/>
          <w:szCs w:val="24"/>
        </w:rPr>
      </w:pPr>
      <w:r w:rsidRPr="008F20A4">
        <w:rPr>
          <w:szCs w:val="24"/>
        </w:rPr>
        <w:t xml:space="preserve">Базовые программы обучения НК и ТД для студентов и специалистов из других областей </w:t>
      </w:r>
    </w:p>
    <w:p w:rsidR="004C1357" w:rsidRPr="008F20A4" w:rsidRDefault="007E43C3" w:rsidP="004C1357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b/>
          <w:szCs w:val="24"/>
        </w:rPr>
      </w:pPr>
      <w:r>
        <w:rPr>
          <w:szCs w:val="24"/>
        </w:rPr>
        <w:t>П</w:t>
      </w:r>
      <w:r w:rsidR="004C1357" w:rsidRPr="008F20A4">
        <w:rPr>
          <w:szCs w:val="24"/>
        </w:rPr>
        <w:t xml:space="preserve">рограммы подготовки к сдаче квалификационных экзаменов на 1, 2 и 3 уровни в европейской и российских системах сертификации персонала НК </w:t>
      </w:r>
    </w:p>
    <w:p w:rsidR="004C1357" w:rsidRPr="008F20A4" w:rsidRDefault="007E43C3" w:rsidP="004C1357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b/>
          <w:szCs w:val="24"/>
        </w:rPr>
      </w:pPr>
      <w:r>
        <w:rPr>
          <w:szCs w:val="24"/>
        </w:rPr>
        <w:t>П</w:t>
      </w:r>
      <w:r w:rsidR="004C1357" w:rsidRPr="008F20A4">
        <w:rPr>
          <w:szCs w:val="24"/>
        </w:rPr>
        <w:t>рограмм</w:t>
      </w:r>
      <w:r>
        <w:rPr>
          <w:szCs w:val="24"/>
        </w:rPr>
        <w:t>ы</w:t>
      </w:r>
      <w:r w:rsidR="004C1357" w:rsidRPr="008F20A4">
        <w:rPr>
          <w:szCs w:val="24"/>
        </w:rPr>
        <w:t xml:space="preserve"> обучения,  подготовки и повышения квалификации специалистов по методам, не включенных в действующие системы сертификации персонала НК </w:t>
      </w:r>
    </w:p>
    <w:p w:rsidR="004C1357" w:rsidRPr="008F20A4" w:rsidRDefault="007E43C3" w:rsidP="004C1357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b/>
          <w:szCs w:val="24"/>
        </w:rPr>
      </w:pPr>
      <w:r>
        <w:rPr>
          <w:szCs w:val="24"/>
        </w:rPr>
        <w:t>П</w:t>
      </w:r>
      <w:r w:rsidR="004C1357" w:rsidRPr="008F20A4">
        <w:rPr>
          <w:szCs w:val="24"/>
        </w:rPr>
        <w:t xml:space="preserve">рограммы подготовки специалистов в области технической диагностики </w:t>
      </w:r>
    </w:p>
    <w:p w:rsidR="004C1357" w:rsidRPr="008F20A4" w:rsidRDefault="007E43C3" w:rsidP="004C1357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b/>
          <w:szCs w:val="24"/>
        </w:rPr>
      </w:pPr>
      <w:r>
        <w:rPr>
          <w:szCs w:val="24"/>
        </w:rPr>
        <w:t>П</w:t>
      </w:r>
      <w:r w:rsidR="004C1357" w:rsidRPr="008F20A4">
        <w:rPr>
          <w:szCs w:val="24"/>
        </w:rPr>
        <w:t>рограммы повышения квалификации и переподготовки специалистов всех уровней, в том числе и преподавателей, направленные на углубленное изучение методов контроля и их комплексное применение</w:t>
      </w:r>
    </w:p>
    <w:p w:rsidR="004C1357" w:rsidRPr="008F20A4" w:rsidRDefault="007E43C3" w:rsidP="004C1357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П</w:t>
      </w:r>
      <w:r w:rsidR="004C1357" w:rsidRPr="008F20A4">
        <w:rPr>
          <w:szCs w:val="24"/>
        </w:rPr>
        <w:t>рограммы ознакомления специалистов с современными методиками контроля и работе на новейшем оборудовании</w:t>
      </w:r>
    </w:p>
    <w:p w:rsidR="004C1357" w:rsidRPr="008F20A4" w:rsidRDefault="004C1357" w:rsidP="007E43C3">
      <w:pPr>
        <w:pStyle w:val="2"/>
        <w:rPr>
          <w:b/>
        </w:rPr>
      </w:pPr>
      <w:r w:rsidRPr="008F20A4">
        <w:t>Обновление списков проверочных вопросов по всем методам и объектам контроля по программам СОПС РОНКТД</w:t>
      </w:r>
    </w:p>
    <w:p w:rsidR="004C1357" w:rsidRPr="008F20A4" w:rsidRDefault="00BF7D7A" w:rsidP="00EB6B6C">
      <w:pPr>
        <w:pStyle w:val="2"/>
      </w:pPr>
      <w:r>
        <w:t xml:space="preserve">Разработка и администрирование </w:t>
      </w:r>
      <w:r w:rsidR="004C1357" w:rsidRPr="008F20A4">
        <w:t>Автоматизированны</w:t>
      </w:r>
      <w:r>
        <w:t>х</w:t>
      </w:r>
      <w:r w:rsidR="004C1357" w:rsidRPr="008F20A4">
        <w:t xml:space="preserve"> систем обучения и подготовки</w:t>
      </w:r>
      <w:r>
        <w:t>:</w:t>
      </w:r>
    </w:p>
    <w:p w:rsidR="00B57C03" w:rsidRPr="00EB6B6C" w:rsidRDefault="00B57C03" w:rsidP="00B57C03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Разработка и внедрение автоматизированных информационных ресурсов по неразрушающему контролю</w:t>
      </w:r>
    </w:p>
    <w:p w:rsidR="004C1357" w:rsidRPr="00EB6B6C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Разработка и внедрение автоматизированных систем обучения и подготовки по разрабатываемым программам</w:t>
      </w:r>
    </w:p>
    <w:p w:rsidR="004C1357" w:rsidRPr="00EB6B6C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Обеспечение работы ЕАСО</w:t>
      </w:r>
      <w:r w:rsidR="00B57C03">
        <w:rPr>
          <w:szCs w:val="24"/>
        </w:rPr>
        <w:t>,</w:t>
      </w:r>
      <w:r w:rsidRPr="008F20A4">
        <w:rPr>
          <w:szCs w:val="24"/>
        </w:rPr>
        <w:t xml:space="preserve"> размещаемой на сервере УМЦ</w:t>
      </w:r>
      <w:r w:rsidR="00B57C03">
        <w:rPr>
          <w:szCs w:val="24"/>
        </w:rPr>
        <w:t>,</w:t>
      </w:r>
      <w:r w:rsidRPr="008F20A4">
        <w:rPr>
          <w:szCs w:val="24"/>
        </w:rPr>
        <w:t xml:space="preserve"> и организация свободного доступа в ЕАСО для специалистов</w:t>
      </w:r>
    </w:p>
    <w:p w:rsidR="004C1357" w:rsidRPr="00EB6B6C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Регулярное обновление ресурсов ЕАСО и соответствующее актуализация АСО во всех УЦ РОНКТД</w:t>
      </w:r>
    </w:p>
    <w:p w:rsidR="004C1357" w:rsidRPr="00EB6B6C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 xml:space="preserve">Организация приема экзаменов по программам СОПС и выдача </w:t>
      </w:r>
      <w:r w:rsidR="00EB6B6C">
        <w:rPr>
          <w:szCs w:val="24"/>
        </w:rPr>
        <w:t>Д</w:t>
      </w:r>
      <w:r w:rsidRPr="008F20A4">
        <w:rPr>
          <w:szCs w:val="24"/>
        </w:rPr>
        <w:t>ипломов РОНКТД специалистам, успешно сдавшим экзамены</w:t>
      </w:r>
    </w:p>
    <w:p w:rsidR="004C1357" w:rsidRPr="008F20A4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b/>
          <w:szCs w:val="24"/>
        </w:rPr>
      </w:pPr>
      <w:r w:rsidRPr="008F20A4">
        <w:rPr>
          <w:szCs w:val="24"/>
        </w:rPr>
        <w:t xml:space="preserve">Ведение единого </w:t>
      </w:r>
      <w:r w:rsidR="00B57C03">
        <w:rPr>
          <w:szCs w:val="24"/>
        </w:rPr>
        <w:t>Р</w:t>
      </w:r>
      <w:r w:rsidRPr="008F20A4">
        <w:rPr>
          <w:szCs w:val="24"/>
        </w:rPr>
        <w:t>еестра специалистов, прошедших обучение в СОПС РОНКТД</w:t>
      </w:r>
    </w:p>
    <w:p w:rsidR="004C1357" w:rsidRPr="008F20A4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b/>
          <w:szCs w:val="24"/>
        </w:rPr>
      </w:pPr>
      <w:r w:rsidRPr="008F20A4">
        <w:rPr>
          <w:szCs w:val="24"/>
        </w:rPr>
        <w:t>Обеспечение постоянного обновления информационных ресурсов ЕАСО, включая сведения о:</w:t>
      </w:r>
    </w:p>
    <w:p w:rsidR="004C1357" w:rsidRPr="00EB6B6C" w:rsidRDefault="00EB6B6C" w:rsidP="00EB6B6C">
      <w:pPr>
        <w:pStyle w:val="a9"/>
        <w:numPr>
          <w:ilvl w:val="0"/>
          <w:numId w:val="47"/>
        </w:numPr>
        <w:spacing w:before="120"/>
        <w:contextualSpacing/>
        <w:jc w:val="both"/>
        <w:rPr>
          <w:b/>
          <w:szCs w:val="24"/>
        </w:rPr>
      </w:pPr>
      <w:r>
        <w:rPr>
          <w:szCs w:val="24"/>
        </w:rPr>
        <w:t>н</w:t>
      </w:r>
      <w:r w:rsidR="004C1357" w:rsidRPr="008F20A4">
        <w:rPr>
          <w:szCs w:val="24"/>
        </w:rPr>
        <w:t>овых программах, семинарах и курсах</w:t>
      </w:r>
      <w:r>
        <w:rPr>
          <w:szCs w:val="24"/>
        </w:rPr>
        <w:t>;</w:t>
      </w:r>
    </w:p>
    <w:p w:rsidR="004C1357" w:rsidRPr="00EB6B6C" w:rsidRDefault="004C1357" w:rsidP="00EB6B6C">
      <w:pPr>
        <w:pStyle w:val="a9"/>
        <w:numPr>
          <w:ilvl w:val="0"/>
          <w:numId w:val="47"/>
        </w:numPr>
        <w:spacing w:before="120"/>
        <w:contextualSpacing/>
        <w:jc w:val="both"/>
        <w:rPr>
          <w:b/>
          <w:szCs w:val="24"/>
        </w:rPr>
      </w:pPr>
      <w:r w:rsidRPr="00EB6B6C">
        <w:rPr>
          <w:szCs w:val="24"/>
        </w:rPr>
        <w:t>новом оборудовании и методиках контроля</w:t>
      </w:r>
      <w:r w:rsidR="00EB6B6C">
        <w:rPr>
          <w:szCs w:val="24"/>
        </w:rPr>
        <w:t>;</w:t>
      </w:r>
    </w:p>
    <w:p w:rsidR="004C1357" w:rsidRPr="00EB6B6C" w:rsidRDefault="004C1357" w:rsidP="00EB6B6C">
      <w:pPr>
        <w:pStyle w:val="a9"/>
        <w:numPr>
          <w:ilvl w:val="0"/>
          <w:numId w:val="47"/>
        </w:numPr>
        <w:spacing w:before="120"/>
        <w:contextualSpacing/>
        <w:jc w:val="both"/>
        <w:rPr>
          <w:b/>
          <w:szCs w:val="24"/>
        </w:rPr>
      </w:pPr>
      <w:r w:rsidRPr="00EB6B6C">
        <w:rPr>
          <w:szCs w:val="24"/>
        </w:rPr>
        <w:t>компаниях, предлагающих услуги в области НК и ТД</w:t>
      </w:r>
      <w:r w:rsidR="00EB6B6C">
        <w:rPr>
          <w:szCs w:val="24"/>
        </w:rPr>
        <w:t>;</w:t>
      </w:r>
    </w:p>
    <w:p w:rsidR="004C1357" w:rsidRPr="00EB6B6C" w:rsidRDefault="004C1357" w:rsidP="00EB6B6C">
      <w:pPr>
        <w:pStyle w:val="a9"/>
        <w:numPr>
          <w:ilvl w:val="0"/>
          <w:numId w:val="47"/>
        </w:numPr>
        <w:spacing w:before="120"/>
        <w:contextualSpacing/>
        <w:jc w:val="both"/>
        <w:rPr>
          <w:b/>
          <w:szCs w:val="24"/>
        </w:rPr>
      </w:pPr>
      <w:r w:rsidRPr="00EB6B6C">
        <w:rPr>
          <w:szCs w:val="24"/>
        </w:rPr>
        <w:t>специалистах</w:t>
      </w:r>
      <w:r w:rsidR="00EB6B6C">
        <w:rPr>
          <w:szCs w:val="24"/>
        </w:rPr>
        <w:t>,</w:t>
      </w:r>
      <w:r w:rsidRPr="00EB6B6C">
        <w:rPr>
          <w:szCs w:val="24"/>
        </w:rPr>
        <w:t xml:space="preserve"> прошедших обучение в СОПС РОНКТД</w:t>
      </w:r>
      <w:r w:rsidR="00EB6B6C">
        <w:rPr>
          <w:szCs w:val="24"/>
        </w:rPr>
        <w:t>.</w:t>
      </w:r>
    </w:p>
    <w:p w:rsidR="004C1357" w:rsidRPr="008F20A4" w:rsidRDefault="004C1357" w:rsidP="00EB6B6C">
      <w:pPr>
        <w:pStyle w:val="2"/>
      </w:pPr>
      <w:r w:rsidRPr="008F20A4">
        <w:t xml:space="preserve">Взаимодействие с </w:t>
      </w:r>
      <w:r w:rsidR="00BF7D7A">
        <w:t>с</w:t>
      </w:r>
      <w:r w:rsidRPr="008F20A4">
        <w:t xml:space="preserve">истемами </w:t>
      </w:r>
      <w:r w:rsidR="00EB6B6C">
        <w:t>с</w:t>
      </w:r>
      <w:r w:rsidRPr="008F20A4">
        <w:t>ертификации персонала НК</w:t>
      </w:r>
      <w:r w:rsidR="00BF7D7A">
        <w:t>:</w:t>
      </w:r>
    </w:p>
    <w:p w:rsidR="004C1357" w:rsidRPr="00EB6B6C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 xml:space="preserve">Согласование программ подготовки </w:t>
      </w:r>
      <w:r w:rsidR="00EB211A">
        <w:rPr>
          <w:szCs w:val="24"/>
        </w:rPr>
        <w:t xml:space="preserve">специалистов </w:t>
      </w:r>
      <w:r w:rsidRPr="008F20A4">
        <w:rPr>
          <w:szCs w:val="24"/>
        </w:rPr>
        <w:t xml:space="preserve">с Органами по аккредитации в части соответствия предъявляемых ими </w:t>
      </w:r>
      <w:r w:rsidR="00EB6B6C">
        <w:rPr>
          <w:szCs w:val="24"/>
        </w:rPr>
        <w:t xml:space="preserve">сертификационным центрам </w:t>
      </w:r>
      <w:r w:rsidRPr="008F20A4">
        <w:rPr>
          <w:szCs w:val="24"/>
        </w:rPr>
        <w:t>требований</w:t>
      </w:r>
    </w:p>
    <w:p w:rsidR="004C1357" w:rsidRPr="00EB6B6C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Согласование с Органами по аккредитации списков проверочных вопросов со списками экзаменационных вопросов в части соответствия их уровню и глубине знаний</w:t>
      </w:r>
    </w:p>
    <w:p w:rsidR="004C1357" w:rsidRPr="00EB6B6C" w:rsidRDefault="004C1357" w:rsidP="00EB6B6C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EB6B6C">
        <w:rPr>
          <w:szCs w:val="24"/>
        </w:rPr>
        <w:t>Организацию признания Дипломов РОНКТД в существующих системах сертификации персонала в РФ и за рубежом.</w:t>
      </w:r>
    </w:p>
    <w:p w:rsidR="004C1357" w:rsidRPr="008F20A4" w:rsidRDefault="004C1357" w:rsidP="00EB6B6C">
      <w:pPr>
        <w:pStyle w:val="1"/>
      </w:pPr>
      <w:bookmarkStart w:id="6" w:name="_Toc289852143"/>
      <w:bookmarkStart w:id="7" w:name="_Toc293414544"/>
      <w:r w:rsidRPr="008F20A4">
        <w:lastRenderedPageBreak/>
        <w:t>Организаци</w:t>
      </w:r>
      <w:r w:rsidR="00EB6B6C">
        <w:t xml:space="preserve">я </w:t>
      </w:r>
      <w:r w:rsidRPr="008F20A4">
        <w:t>работы комиссий</w:t>
      </w:r>
      <w:bookmarkEnd w:id="6"/>
      <w:bookmarkEnd w:id="7"/>
    </w:p>
    <w:p w:rsidR="004C1357" w:rsidRPr="008F20A4" w:rsidRDefault="004C1357" w:rsidP="00BF7D7A">
      <w:pPr>
        <w:pStyle w:val="2"/>
        <w:rPr>
          <w:b/>
        </w:rPr>
      </w:pPr>
      <w:r w:rsidRPr="008F20A4">
        <w:t>Руководитель УМЦ составляет расширенный список специалистов РОНКТД, преподавателей ведущих технических вузов, специалистов научно-производственных предприятий соответствующей квалификации и имеющих достаточный опыт для работы в составе комиссий.</w:t>
      </w:r>
    </w:p>
    <w:p w:rsidR="004C1357" w:rsidRPr="008F20A4" w:rsidRDefault="004C1357" w:rsidP="00BF7D7A">
      <w:pPr>
        <w:pStyle w:val="2"/>
        <w:rPr>
          <w:b/>
        </w:rPr>
      </w:pPr>
      <w:r w:rsidRPr="008F20A4">
        <w:t>Со специалистами, подтвердившими своё согласие на работу в соответствующих комисс</w:t>
      </w:r>
      <w:r w:rsidR="00EB211A">
        <w:t>иях, руководитель УМЦ заключает Соглашения</w:t>
      </w:r>
      <w:r w:rsidRPr="008F20A4">
        <w:t xml:space="preserve"> о сотрудничестве в качестве экспертов УМЦ.</w:t>
      </w:r>
    </w:p>
    <w:p w:rsidR="004C1357" w:rsidRPr="008F20A4" w:rsidRDefault="004C1357" w:rsidP="00BF7D7A">
      <w:pPr>
        <w:pStyle w:val="2"/>
        <w:rPr>
          <w:b/>
        </w:rPr>
      </w:pPr>
      <w:r w:rsidRPr="008F20A4">
        <w:t>Руководитель УМЦ  до 1 ноября текущего года утверждает  план работы комиссий на следующий год</w:t>
      </w:r>
      <w:r w:rsidR="00EB211A">
        <w:t>,</w:t>
      </w:r>
      <w:r w:rsidRPr="008F20A4">
        <w:t xml:space="preserve"> и рассылает его экспертам УМЦ.</w:t>
      </w:r>
    </w:p>
    <w:p w:rsidR="004C1357" w:rsidRPr="008F20A4" w:rsidRDefault="004C1357" w:rsidP="00BF7D7A">
      <w:pPr>
        <w:pStyle w:val="2"/>
        <w:rPr>
          <w:b/>
        </w:rPr>
      </w:pPr>
      <w:r w:rsidRPr="008F20A4">
        <w:t>План работы комиссий и список экспертов УМЦ размещается на сайте РОНКТД.</w:t>
      </w:r>
    </w:p>
    <w:p w:rsidR="004C1357" w:rsidRPr="008F20A4" w:rsidRDefault="004C1357" w:rsidP="00BF7D7A">
      <w:pPr>
        <w:pStyle w:val="2"/>
        <w:rPr>
          <w:b/>
        </w:rPr>
      </w:pPr>
      <w:r w:rsidRPr="008F20A4">
        <w:t xml:space="preserve">Окончательный состав </w:t>
      </w:r>
      <w:r w:rsidR="000D0728">
        <w:t xml:space="preserve">каждой </w:t>
      </w:r>
      <w:r w:rsidRPr="008F20A4">
        <w:t>комиссии и её руководитель утверждается руководителем УМЦ по согласованию с экспертами в зависимости от сроков, места и продолжительности работы комиссии.</w:t>
      </w:r>
    </w:p>
    <w:p w:rsidR="004C1357" w:rsidRPr="008F20A4" w:rsidRDefault="004C1357" w:rsidP="00BF7D7A">
      <w:pPr>
        <w:pStyle w:val="2"/>
        <w:rPr>
          <w:b/>
        </w:rPr>
      </w:pPr>
      <w:r w:rsidRPr="008F20A4">
        <w:t xml:space="preserve">Координацию работы членов комиссии осуществляет </w:t>
      </w:r>
      <w:r w:rsidR="00BF7D7A">
        <w:t>С</w:t>
      </w:r>
      <w:r w:rsidRPr="008F20A4">
        <w:t>екретарь УМЦ.</w:t>
      </w:r>
    </w:p>
    <w:p w:rsidR="004C1357" w:rsidRPr="008F20A4" w:rsidRDefault="004C1357" w:rsidP="00BF7D7A">
      <w:pPr>
        <w:pStyle w:val="2"/>
        <w:rPr>
          <w:b/>
        </w:rPr>
      </w:pPr>
      <w:r w:rsidRPr="008F20A4">
        <w:t xml:space="preserve">По окончании работы комиссии её руководитель предоставляет </w:t>
      </w:r>
      <w:r w:rsidR="000D0728">
        <w:t xml:space="preserve">результаты работы </w:t>
      </w:r>
      <w:r w:rsidRPr="008F20A4">
        <w:t>руководителю УМЦ.</w:t>
      </w:r>
    </w:p>
    <w:p w:rsidR="004C1357" w:rsidRPr="008F20A4" w:rsidRDefault="004C1357" w:rsidP="00EB6B6C">
      <w:pPr>
        <w:pStyle w:val="1"/>
      </w:pPr>
      <w:bookmarkStart w:id="8" w:name="_Toc289852145"/>
      <w:bookmarkStart w:id="9" w:name="_Toc293414545"/>
      <w:r w:rsidRPr="008F20A4">
        <w:t>Процедура ведения единого реестра</w:t>
      </w:r>
      <w:bookmarkEnd w:id="8"/>
      <w:bookmarkEnd w:id="9"/>
    </w:p>
    <w:p w:rsidR="004C1357" w:rsidRPr="008F20A4" w:rsidRDefault="004C1357" w:rsidP="00BF7D7A">
      <w:pPr>
        <w:pStyle w:val="2"/>
      </w:pPr>
      <w:r w:rsidRPr="008F20A4">
        <w:t>УМЦ ведет единый Реестр специалистов НК и ТД, прошедших обучение в УМЦ и УЦ РОНКТД, включающий в себя также сведения о компаниях и количестве их специалистов, получивших дипломы РОНКТД.</w:t>
      </w:r>
    </w:p>
    <w:p w:rsidR="004C1357" w:rsidRPr="008F20A4" w:rsidRDefault="00BF7D7A" w:rsidP="00BF7D7A">
      <w:pPr>
        <w:pStyle w:val="2"/>
      </w:pPr>
      <w:r>
        <w:t>П</w:t>
      </w:r>
      <w:r w:rsidR="004C1357" w:rsidRPr="008F20A4">
        <w:t>ри согласии специалиста, следующие данные из реестра размещаются в ЕАСО:</w:t>
      </w:r>
    </w:p>
    <w:p w:rsidR="004C1357" w:rsidRPr="00BF7D7A" w:rsidRDefault="004C1357" w:rsidP="00BF7D7A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ФИО</w:t>
      </w:r>
    </w:p>
    <w:p w:rsidR="004C1357" w:rsidRPr="00BF7D7A" w:rsidRDefault="004C1357" w:rsidP="00BF7D7A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Квалификационный уровень специалиста с указанием методов и объектов контроля</w:t>
      </w:r>
    </w:p>
    <w:p w:rsidR="004C1357" w:rsidRPr="00BF7D7A" w:rsidRDefault="004C1357" w:rsidP="00BF7D7A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Данные о пройденном обучении в СОПС РОНКТД за всё время ведения реестра</w:t>
      </w:r>
    </w:p>
    <w:p w:rsidR="004C1357" w:rsidRPr="00BF7D7A" w:rsidRDefault="004C1357" w:rsidP="00BF7D7A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 xml:space="preserve">Дипломы РОНКТД и даты их выдачи </w:t>
      </w:r>
    </w:p>
    <w:p w:rsidR="004C1357" w:rsidRPr="00BF7D7A" w:rsidRDefault="000D0728" w:rsidP="00BF7D7A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>
        <w:rPr>
          <w:szCs w:val="24"/>
        </w:rPr>
        <w:t>Название к</w:t>
      </w:r>
      <w:r w:rsidR="004C1357" w:rsidRPr="008F20A4">
        <w:rPr>
          <w:szCs w:val="24"/>
        </w:rPr>
        <w:t>омпани</w:t>
      </w:r>
      <w:r>
        <w:rPr>
          <w:szCs w:val="24"/>
        </w:rPr>
        <w:t>и</w:t>
      </w:r>
      <w:r w:rsidR="004C1357" w:rsidRPr="008F20A4">
        <w:rPr>
          <w:szCs w:val="24"/>
        </w:rPr>
        <w:t>-работодател</w:t>
      </w:r>
      <w:r>
        <w:rPr>
          <w:szCs w:val="24"/>
        </w:rPr>
        <w:t>я</w:t>
      </w:r>
    </w:p>
    <w:p w:rsidR="004C1357" w:rsidRPr="008F20A4" w:rsidRDefault="004C1357" w:rsidP="00BF7D7A">
      <w:pPr>
        <w:pStyle w:val="2"/>
      </w:pPr>
      <w:r w:rsidRPr="008F20A4">
        <w:t>Реестр специалистов заполняется автоматически во время:</w:t>
      </w:r>
    </w:p>
    <w:p w:rsidR="004C1357" w:rsidRPr="00BF7D7A" w:rsidRDefault="004C1357" w:rsidP="00BF7D7A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регистрации специалиста в ЕАСО</w:t>
      </w:r>
    </w:p>
    <w:p w:rsidR="004C1357" w:rsidRPr="00BF7D7A" w:rsidRDefault="004C1357" w:rsidP="00BF7D7A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при пересылке данных от АСО УЦ РОНКТД в ЕАСО</w:t>
      </w:r>
    </w:p>
    <w:p w:rsidR="004C1357" w:rsidRPr="00BF7D7A" w:rsidRDefault="004C1357" w:rsidP="00BF7D7A">
      <w:pPr>
        <w:pStyle w:val="a9"/>
        <w:numPr>
          <w:ilvl w:val="0"/>
          <w:numId w:val="30"/>
        </w:numPr>
        <w:spacing w:before="120"/>
        <w:ind w:left="993" w:hanging="567"/>
        <w:contextualSpacing/>
        <w:jc w:val="both"/>
        <w:rPr>
          <w:szCs w:val="24"/>
        </w:rPr>
      </w:pPr>
      <w:r w:rsidRPr="008F20A4">
        <w:rPr>
          <w:szCs w:val="24"/>
        </w:rPr>
        <w:t>при вводе данных из ЛАСО компании заказчика, полученных от инструктора УМЦ, принимавшего экзамены.</w:t>
      </w:r>
    </w:p>
    <w:p w:rsidR="004C1357" w:rsidRPr="008F20A4" w:rsidRDefault="004C1357" w:rsidP="004C1357">
      <w:pPr>
        <w:contextualSpacing/>
      </w:pPr>
    </w:p>
    <w:p w:rsidR="004C1357" w:rsidRPr="008F20A4" w:rsidRDefault="004C1357" w:rsidP="00EB6B6C">
      <w:pPr>
        <w:pStyle w:val="1"/>
      </w:pPr>
      <w:bookmarkStart w:id="10" w:name="_Toc289852148"/>
      <w:bookmarkStart w:id="11" w:name="_Toc293414546"/>
      <w:r w:rsidRPr="008F20A4">
        <w:lastRenderedPageBreak/>
        <w:t>Жалобы и рекламации</w:t>
      </w:r>
      <w:bookmarkEnd w:id="10"/>
      <w:bookmarkEnd w:id="11"/>
      <w:r w:rsidRPr="008F20A4">
        <w:br/>
      </w:r>
    </w:p>
    <w:p w:rsidR="004C1357" w:rsidRPr="008F20A4" w:rsidRDefault="004C1357" w:rsidP="00BF7D7A">
      <w:pPr>
        <w:pStyle w:val="2"/>
      </w:pPr>
      <w:r w:rsidRPr="008F20A4">
        <w:t>Специалисты, прошедшие обучение и подготовку в СОПС РОНКТД, могут направлять в УМЦ жалобы и рекламации на деятельность УЦ РОНКТД</w:t>
      </w:r>
      <w:r w:rsidR="000D0728">
        <w:t xml:space="preserve"> и функционирование ЕАСО УМЦ</w:t>
      </w:r>
      <w:r w:rsidR="0082553A">
        <w:t>.</w:t>
      </w:r>
    </w:p>
    <w:p w:rsidR="004C1357" w:rsidRPr="008F20A4" w:rsidRDefault="004C1357" w:rsidP="00BF7D7A">
      <w:pPr>
        <w:pStyle w:val="2"/>
      </w:pPr>
      <w:r w:rsidRPr="008F20A4">
        <w:t>К рассмотрению принимаются только письменные заявления, направленные на имя руководителя УМЦ, в которых указаны адрес и фамилия руководителя организации или лица, их подавших с изложением сути вопроса.</w:t>
      </w:r>
    </w:p>
    <w:p w:rsidR="004C1357" w:rsidRPr="008F20A4" w:rsidRDefault="004C1357" w:rsidP="00BF7D7A">
      <w:pPr>
        <w:pStyle w:val="2"/>
      </w:pPr>
      <w:r w:rsidRPr="008F20A4">
        <w:t>Все претензии рассматриваются Апелляционной Комиссией УМЦ. В течение месяца со дня получения комиссия обязана рассмотреть вопрос и направить ответ заявителю.</w:t>
      </w:r>
    </w:p>
    <w:p w:rsidR="004C1357" w:rsidRPr="008F20A4" w:rsidRDefault="004C1357" w:rsidP="00BF7D7A">
      <w:pPr>
        <w:pStyle w:val="2"/>
      </w:pPr>
      <w:r w:rsidRPr="008F20A4">
        <w:t>На основании заключения Апелляционной комиссии руководитель УМЦ разрабатывает корректирующие мероприятия по устранению недостатков, приведших к неправильным действиям, и организует их выполнение.</w:t>
      </w:r>
    </w:p>
    <w:p w:rsidR="004C1357" w:rsidRPr="008F20A4" w:rsidRDefault="004C1357" w:rsidP="004C1357">
      <w:pPr>
        <w:pStyle w:val="1"/>
        <w:rPr>
          <w:rFonts w:cs="Times New Roman"/>
          <w:sz w:val="24"/>
          <w:szCs w:val="24"/>
        </w:rPr>
      </w:pPr>
      <w:bookmarkStart w:id="12" w:name="_Toc289852150"/>
      <w:bookmarkStart w:id="13" w:name="_Toc293414547"/>
      <w:r w:rsidRPr="008F20A4">
        <w:rPr>
          <w:rFonts w:cs="Times New Roman"/>
          <w:sz w:val="24"/>
          <w:szCs w:val="24"/>
        </w:rPr>
        <w:t>Ответственность УМЦ РОНКТД</w:t>
      </w:r>
      <w:bookmarkEnd w:id="12"/>
      <w:bookmarkEnd w:id="13"/>
    </w:p>
    <w:p w:rsidR="004C1357" w:rsidRPr="008F20A4" w:rsidRDefault="004C1357" w:rsidP="00BF7D7A">
      <w:pPr>
        <w:pStyle w:val="2"/>
        <w:rPr>
          <w:b/>
        </w:rPr>
      </w:pPr>
      <w:r w:rsidRPr="008F20A4">
        <w:t xml:space="preserve">УМЦ РОНКТД предоставляет ежегодный отчет о проделанной работе и план работы на следующий год Правлению РОНКТД. </w:t>
      </w:r>
    </w:p>
    <w:p w:rsidR="004C1357" w:rsidRPr="008F20A4" w:rsidRDefault="004C1357" w:rsidP="00BF7D7A">
      <w:pPr>
        <w:pStyle w:val="2"/>
        <w:rPr>
          <w:b/>
        </w:rPr>
      </w:pPr>
      <w:r w:rsidRPr="008F20A4">
        <w:t xml:space="preserve">Правление РОНКТД вправе вносить изменения и </w:t>
      </w:r>
      <w:r w:rsidR="0082553A">
        <w:t xml:space="preserve">дополнения </w:t>
      </w:r>
      <w:r w:rsidRPr="008F20A4">
        <w:t>в план работы УМЦ.</w:t>
      </w:r>
    </w:p>
    <w:p w:rsidR="004C1357" w:rsidRPr="008F20A4" w:rsidRDefault="004C1357" w:rsidP="00BF7D7A">
      <w:pPr>
        <w:pStyle w:val="2"/>
        <w:rPr>
          <w:b/>
        </w:rPr>
      </w:pPr>
      <w:r w:rsidRPr="008F20A4">
        <w:t>Правление РОНКТД вправе, в случае невыполнения плана или неудовлетворительного исполнения функций УМЦ, возложить исполнение данных функций на другую организацию.</w:t>
      </w:r>
    </w:p>
    <w:p w:rsidR="004C1357" w:rsidRPr="008F20A4" w:rsidRDefault="004C1357" w:rsidP="00BF7D7A">
      <w:pPr>
        <w:pStyle w:val="2"/>
      </w:pPr>
      <w:r w:rsidRPr="008F20A4">
        <w:t>УМЦ</w:t>
      </w:r>
      <w:r w:rsidR="00EC59C6">
        <w:t>,</w:t>
      </w:r>
      <w:r w:rsidRPr="008F20A4">
        <w:t xml:space="preserve"> как юридическое лицо</w:t>
      </w:r>
      <w:r w:rsidR="00EC59C6">
        <w:t>,</w:t>
      </w:r>
      <w:r w:rsidRPr="008F20A4">
        <w:t xml:space="preserve"> и члены комиссий УМЦ</w:t>
      </w:r>
      <w:r w:rsidR="00EC59C6">
        <w:t>,</w:t>
      </w:r>
      <w:r w:rsidRPr="008F20A4">
        <w:t xml:space="preserve"> как специалисты НК и ТД</w:t>
      </w:r>
      <w:r w:rsidR="00EC59C6">
        <w:t>,</w:t>
      </w:r>
      <w:r w:rsidRPr="008F20A4">
        <w:t xml:space="preserve"> несут профессиональную ответственность за качество, содержание и полноту выполнения порученных им задач.</w:t>
      </w:r>
    </w:p>
    <w:p w:rsidR="004C1357" w:rsidRPr="008F20A4" w:rsidRDefault="004C1357" w:rsidP="004C1357"/>
    <w:p w:rsidR="004C1357" w:rsidRPr="008F20A4" w:rsidRDefault="004C1357" w:rsidP="004C1357"/>
    <w:p w:rsidR="004C1357" w:rsidRPr="008F20A4" w:rsidRDefault="004C1357" w:rsidP="004C1357"/>
    <w:p w:rsidR="001723A5" w:rsidRDefault="001723A5">
      <w:pPr>
        <w:jc w:val="right"/>
      </w:pPr>
    </w:p>
    <w:sectPr w:rsidR="001723A5" w:rsidSect="001F2C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E1" w:rsidRDefault="00B220E1">
      <w:r>
        <w:separator/>
      </w:r>
    </w:p>
  </w:endnote>
  <w:endnote w:type="continuationSeparator" w:id="1">
    <w:p w:rsidR="00B220E1" w:rsidRDefault="00B22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000"/>
    </w:tblPr>
    <w:tblGrid>
      <w:gridCol w:w="9747"/>
      <w:gridCol w:w="1134"/>
    </w:tblGrid>
    <w:tr w:rsidR="00090C01" w:rsidTr="00717F19">
      <w:trPr>
        <w:trHeight w:val="169"/>
      </w:trPr>
      <w:tc>
        <w:tcPr>
          <w:tcW w:w="9747" w:type="dxa"/>
        </w:tcPr>
        <w:p w:rsidR="00090C01" w:rsidRPr="00DC7E86" w:rsidRDefault="00090C01" w:rsidP="00DD0850">
          <w:pPr>
            <w:pStyle w:val="a5"/>
            <w:rPr>
              <w:sz w:val="20"/>
              <w:szCs w:val="20"/>
            </w:rPr>
          </w:pPr>
          <w:r w:rsidRPr="00DC7E86">
            <w:rPr>
              <w:sz w:val="20"/>
              <w:szCs w:val="20"/>
            </w:rPr>
            <w:t>Положение о</w:t>
          </w:r>
          <w:r w:rsidR="004C1357">
            <w:rPr>
              <w:sz w:val="20"/>
              <w:szCs w:val="20"/>
            </w:rPr>
            <w:t>б Учебно-методическом центре РОНКТД</w:t>
          </w:r>
        </w:p>
        <w:p w:rsidR="00090C01" w:rsidRPr="00B719C9" w:rsidRDefault="00DD0850" w:rsidP="00DD0850">
          <w:pPr>
            <w:pStyle w:val="a5"/>
            <w:rPr>
              <w:rFonts w:ascii="Arial" w:hAnsi="Arial" w:cs="Arial"/>
            </w:rPr>
          </w:pPr>
          <w:r>
            <w:rPr>
              <w:sz w:val="20"/>
              <w:szCs w:val="20"/>
            </w:rPr>
            <w:t>Москва</w:t>
          </w:r>
          <w:r w:rsidR="00090C01" w:rsidRPr="00DC7E86">
            <w:rPr>
              <w:sz w:val="20"/>
              <w:szCs w:val="20"/>
            </w:rPr>
            <w:t>, 201</w:t>
          </w:r>
          <w:r>
            <w:rPr>
              <w:sz w:val="20"/>
              <w:szCs w:val="20"/>
            </w:rPr>
            <w:t>1</w:t>
          </w:r>
        </w:p>
      </w:tc>
      <w:tc>
        <w:tcPr>
          <w:tcW w:w="1134" w:type="dxa"/>
        </w:tcPr>
        <w:p w:rsidR="00090C01" w:rsidRPr="00987AC6" w:rsidRDefault="00207F06" w:rsidP="00717F19">
          <w:pPr>
            <w:pStyle w:val="a5"/>
            <w:jc w:val="right"/>
            <w:rPr>
              <w:sz w:val="20"/>
              <w:szCs w:val="20"/>
            </w:rPr>
          </w:pPr>
          <w:r w:rsidRPr="00987AC6">
            <w:rPr>
              <w:sz w:val="20"/>
              <w:szCs w:val="20"/>
            </w:rPr>
            <w:fldChar w:fldCharType="begin"/>
          </w:r>
          <w:r w:rsidR="00090C01" w:rsidRPr="00987AC6">
            <w:rPr>
              <w:sz w:val="20"/>
              <w:szCs w:val="20"/>
            </w:rPr>
            <w:instrText xml:space="preserve"> PAGE </w:instrText>
          </w:r>
          <w:r w:rsidRPr="00987AC6">
            <w:rPr>
              <w:sz w:val="20"/>
              <w:szCs w:val="20"/>
            </w:rPr>
            <w:fldChar w:fldCharType="separate"/>
          </w:r>
          <w:r w:rsidR="009A0644">
            <w:rPr>
              <w:noProof/>
              <w:sz w:val="20"/>
              <w:szCs w:val="20"/>
            </w:rPr>
            <w:t>7</w:t>
          </w:r>
          <w:r w:rsidRPr="00987AC6">
            <w:rPr>
              <w:sz w:val="20"/>
              <w:szCs w:val="20"/>
            </w:rPr>
            <w:fldChar w:fldCharType="end"/>
          </w:r>
          <w:r w:rsidR="00090C01" w:rsidRPr="00987AC6">
            <w:rPr>
              <w:sz w:val="20"/>
              <w:szCs w:val="20"/>
            </w:rPr>
            <w:t xml:space="preserve">  </w:t>
          </w:r>
        </w:p>
      </w:tc>
    </w:tr>
  </w:tbl>
  <w:p w:rsidR="00090C01" w:rsidRDefault="00090C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E1" w:rsidRDefault="00B220E1">
      <w:r>
        <w:separator/>
      </w:r>
    </w:p>
  </w:footnote>
  <w:footnote w:type="continuationSeparator" w:id="1">
    <w:p w:rsidR="00B220E1" w:rsidRDefault="00B22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F" w:rsidRPr="00010094" w:rsidRDefault="002A51AB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-450215</wp:posOffset>
          </wp:positionV>
          <wp:extent cx="7553325" cy="2095500"/>
          <wp:effectExtent l="19050" t="0" r="9525" b="0"/>
          <wp:wrapSquare wrapText="bothSides"/>
          <wp:docPr id="26" name="Рисунок 26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01" w:rsidRDefault="001723A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-440690</wp:posOffset>
          </wp:positionV>
          <wp:extent cx="7553325" cy="2095500"/>
          <wp:effectExtent l="19050" t="0" r="9525" b="0"/>
          <wp:wrapSquare wrapText="bothSides"/>
          <wp:docPr id="3" name="Рисунок 1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7A" w:rsidRPr="00010094" w:rsidRDefault="002A51A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53325" cy="1343025"/>
          <wp:effectExtent l="19050" t="0" r="9525" b="0"/>
          <wp:wrapSquare wrapText="bothSides"/>
          <wp:docPr id="27" name="Рисунок 27" descr="2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2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247B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1">
    <w:nsid w:val="057F19AD"/>
    <w:multiLevelType w:val="hybridMultilevel"/>
    <w:tmpl w:val="B7B0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780D"/>
    <w:multiLevelType w:val="multilevel"/>
    <w:tmpl w:val="34C4D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B2110C4"/>
    <w:multiLevelType w:val="multilevel"/>
    <w:tmpl w:val="C22ED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76F0514"/>
    <w:multiLevelType w:val="hybridMultilevel"/>
    <w:tmpl w:val="E3C47BD4"/>
    <w:lvl w:ilvl="0" w:tplc="21F8A33A">
      <w:numFmt w:val="bullet"/>
      <w:lvlText w:val="˗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FCA1128"/>
    <w:multiLevelType w:val="multilevel"/>
    <w:tmpl w:val="6582BAE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A256118"/>
    <w:multiLevelType w:val="hybridMultilevel"/>
    <w:tmpl w:val="6484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3C11"/>
    <w:multiLevelType w:val="hybridMultilevel"/>
    <w:tmpl w:val="09EC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B16DA"/>
    <w:multiLevelType w:val="hybridMultilevel"/>
    <w:tmpl w:val="C9E63390"/>
    <w:lvl w:ilvl="0" w:tplc="A56CA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2799"/>
    <w:multiLevelType w:val="hybridMultilevel"/>
    <w:tmpl w:val="36E4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6278D"/>
    <w:multiLevelType w:val="hybridMultilevel"/>
    <w:tmpl w:val="1E38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A22AD"/>
    <w:multiLevelType w:val="hybridMultilevel"/>
    <w:tmpl w:val="1B6E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B2ADB"/>
    <w:multiLevelType w:val="hybridMultilevel"/>
    <w:tmpl w:val="BD3665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47D7E01"/>
    <w:multiLevelType w:val="hybridMultilevel"/>
    <w:tmpl w:val="A94445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13340"/>
    <w:multiLevelType w:val="hybridMultilevel"/>
    <w:tmpl w:val="15F82C1A"/>
    <w:lvl w:ilvl="0" w:tplc="6B2E551E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20743"/>
    <w:multiLevelType w:val="multilevel"/>
    <w:tmpl w:val="1BB41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2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</w:rPr>
    </w:lvl>
  </w:abstractNum>
  <w:abstractNum w:abstractNumId="16">
    <w:nsid w:val="5CE46E70"/>
    <w:multiLevelType w:val="multilevel"/>
    <w:tmpl w:val="34C4D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D0D7BFD"/>
    <w:multiLevelType w:val="multilevel"/>
    <w:tmpl w:val="FA8EE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1B10A6F"/>
    <w:multiLevelType w:val="hybridMultilevel"/>
    <w:tmpl w:val="85FE0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203CD"/>
    <w:multiLevelType w:val="hybridMultilevel"/>
    <w:tmpl w:val="129E78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6B16EE8"/>
    <w:multiLevelType w:val="multilevel"/>
    <w:tmpl w:val="34C4D4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F044846"/>
    <w:multiLevelType w:val="hybridMultilevel"/>
    <w:tmpl w:val="B286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5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8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9"/>
  </w:num>
  <w:num w:numId="30">
    <w:abstractNumId w:val="13"/>
  </w:num>
  <w:num w:numId="31">
    <w:abstractNumId w:val="11"/>
  </w:num>
  <w:num w:numId="32">
    <w:abstractNumId w:val="8"/>
  </w:num>
  <w:num w:numId="33">
    <w:abstractNumId w:val="3"/>
  </w:num>
  <w:num w:numId="34">
    <w:abstractNumId w:val="20"/>
  </w:num>
  <w:num w:numId="35">
    <w:abstractNumId w:val="16"/>
  </w:num>
  <w:num w:numId="36">
    <w:abstractNumId w:val="2"/>
  </w:num>
  <w:num w:numId="37">
    <w:abstractNumId w:val="17"/>
  </w:num>
  <w:num w:numId="38">
    <w:abstractNumId w:val="21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158EF"/>
    <w:rsid w:val="00010094"/>
    <w:rsid w:val="00060BB4"/>
    <w:rsid w:val="00090C01"/>
    <w:rsid w:val="000D0728"/>
    <w:rsid w:val="000E6BE7"/>
    <w:rsid w:val="00114A69"/>
    <w:rsid w:val="00122B9F"/>
    <w:rsid w:val="001462DE"/>
    <w:rsid w:val="0015321A"/>
    <w:rsid w:val="001723A5"/>
    <w:rsid w:val="001F2C7A"/>
    <w:rsid w:val="00207F06"/>
    <w:rsid w:val="002204F0"/>
    <w:rsid w:val="0024292A"/>
    <w:rsid w:val="002637D3"/>
    <w:rsid w:val="002A51AB"/>
    <w:rsid w:val="002B2A8A"/>
    <w:rsid w:val="002B576D"/>
    <w:rsid w:val="002C7DFE"/>
    <w:rsid w:val="002F1834"/>
    <w:rsid w:val="002F7842"/>
    <w:rsid w:val="003E1244"/>
    <w:rsid w:val="004158EF"/>
    <w:rsid w:val="0041687A"/>
    <w:rsid w:val="00431741"/>
    <w:rsid w:val="0043434A"/>
    <w:rsid w:val="00472A3C"/>
    <w:rsid w:val="004C1357"/>
    <w:rsid w:val="004E2975"/>
    <w:rsid w:val="004F37FC"/>
    <w:rsid w:val="005D1EE3"/>
    <w:rsid w:val="005D7E31"/>
    <w:rsid w:val="005F611B"/>
    <w:rsid w:val="00684236"/>
    <w:rsid w:val="006B6771"/>
    <w:rsid w:val="006F226C"/>
    <w:rsid w:val="0072235C"/>
    <w:rsid w:val="007E43C3"/>
    <w:rsid w:val="0082553A"/>
    <w:rsid w:val="00861008"/>
    <w:rsid w:val="008A6510"/>
    <w:rsid w:val="008C630E"/>
    <w:rsid w:val="008D60EF"/>
    <w:rsid w:val="009205ED"/>
    <w:rsid w:val="00947E89"/>
    <w:rsid w:val="009604F0"/>
    <w:rsid w:val="009A0644"/>
    <w:rsid w:val="009B2F91"/>
    <w:rsid w:val="009C5041"/>
    <w:rsid w:val="00A0310E"/>
    <w:rsid w:val="00A03FFB"/>
    <w:rsid w:val="00A12DED"/>
    <w:rsid w:val="00A43C01"/>
    <w:rsid w:val="00AC416E"/>
    <w:rsid w:val="00B03CF3"/>
    <w:rsid w:val="00B220E1"/>
    <w:rsid w:val="00B57C03"/>
    <w:rsid w:val="00B623FD"/>
    <w:rsid w:val="00BD2C13"/>
    <w:rsid w:val="00BF4E75"/>
    <w:rsid w:val="00BF7D7A"/>
    <w:rsid w:val="00C356EC"/>
    <w:rsid w:val="00CD7447"/>
    <w:rsid w:val="00D03093"/>
    <w:rsid w:val="00D57DAB"/>
    <w:rsid w:val="00D62D35"/>
    <w:rsid w:val="00DD0850"/>
    <w:rsid w:val="00DF2033"/>
    <w:rsid w:val="00E8429A"/>
    <w:rsid w:val="00EB211A"/>
    <w:rsid w:val="00EB6B6C"/>
    <w:rsid w:val="00EC59C6"/>
    <w:rsid w:val="00F014E3"/>
    <w:rsid w:val="00F5717F"/>
    <w:rsid w:val="00FD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203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14E3"/>
    <w:pPr>
      <w:keepNext/>
      <w:keepLines/>
      <w:numPr>
        <w:numId w:val="9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014E3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7">
    <w:name w:val="heading 7"/>
    <w:basedOn w:val="a0"/>
    <w:next w:val="a0"/>
    <w:qFormat/>
    <w:rsid w:val="00DF2033"/>
    <w:pPr>
      <w:keepNext/>
      <w:numPr>
        <w:ilvl w:val="6"/>
        <w:numId w:val="9"/>
      </w:numPr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158E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158E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1"/>
    <w:link w:val="1"/>
    <w:rsid w:val="00F014E3"/>
    <w:rPr>
      <w:rFonts w:eastAsiaTheme="majorEastAsia" w:cstheme="majorBidi"/>
      <w:b/>
      <w:bCs/>
      <w:sz w:val="28"/>
      <w:szCs w:val="28"/>
    </w:rPr>
  </w:style>
  <w:style w:type="paragraph" w:styleId="a7">
    <w:name w:val="TOC Heading"/>
    <w:basedOn w:val="1"/>
    <w:next w:val="a0"/>
    <w:uiPriority w:val="39"/>
    <w:semiHidden/>
    <w:unhideWhenUsed/>
    <w:qFormat/>
    <w:rsid w:val="006B677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9205ED"/>
    <w:pPr>
      <w:widowControl w:val="0"/>
      <w:tabs>
        <w:tab w:val="left" w:pos="440"/>
        <w:tab w:val="right" w:leader="dot" w:pos="10762"/>
      </w:tabs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a8">
    <w:name w:val="Hyperlink"/>
    <w:basedOn w:val="a1"/>
    <w:uiPriority w:val="99"/>
    <w:unhideWhenUsed/>
    <w:rsid w:val="006B6771"/>
    <w:rPr>
      <w:color w:val="0000FF"/>
      <w:u w:val="single"/>
    </w:rPr>
  </w:style>
  <w:style w:type="paragraph" w:styleId="a9">
    <w:name w:val="Body Text Indent"/>
    <w:basedOn w:val="a0"/>
    <w:link w:val="aa"/>
    <w:rsid w:val="0024292A"/>
    <w:pPr>
      <w:widowControl w:val="0"/>
      <w:autoSpaceDE w:val="0"/>
      <w:autoSpaceDN w:val="0"/>
      <w:adjustRightInd w:val="0"/>
      <w:spacing w:before="60"/>
      <w:ind w:left="709"/>
      <w:jc w:val="center"/>
    </w:pPr>
    <w:rPr>
      <w:bCs/>
      <w:szCs w:val="32"/>
    </w:rPr>
  </w:style>
  <w:style w:type="character" w:customStyle="1" w:styleId="aa">
    <w:name w:val="Основной текст с отступом Знак"/>
    <w:basedOn w:val="a1"/>
    <w:link w:val="a9"/>
    <w:rsid w:val="0024292A"/>
    <w:rPr>
      <w:bCs/>
      <w:sz w:val="24"/>
      <w:szCs w:val="32"/>
    </w:rPr>
  </w:style>
  <w:style w:type="paragraph" w:styleId="ab">
    <w:name w:val="List Paragraph"/>
    <w:aliases w:val="Заголовок 21"/>
    <w:basedOn w:val="a"/>
    <w:next w:val="21"/>
    <w:uiPriority w:val="34"/>
    <w:qFormat/>
    <w:rsid w:val="0024292A"/>
    <w:pPr>
      <w:widowControl w:val="0"/>
      <w:autoSpaceDE w:val="0"/>
      <w:autoSpaceDN w:val="0"/>
      <w:adjustRightInd w:val="0"/>
      <w:spacing w:before="60"/>
      <w:contextualSpacing w:val="0"/>
    </w:pPr>
    <w:rPr>
      <w:bCs/>
      <w:szCs w:val="20"/>
    </w:rPr>
  </w:style>
  <w:style w:type="character" w:customStyle="1" w:styleId="20">
    <w:name w:val="Заголовок 2 Знак"/>
    <w:basedOn w:val="a1"/>
    <w:link w:val="2"/>
    <w:rsid w:val="00F014E3"/>
    <w:rPr>
      <w:rFonts w:eastAsiaTheme="majorEastAsia" w:cstheme="majorBidi"/>
      <w:bCs/>
      <w:sz w:val="24"/>
      <w:szCs w:val="26"/>
    </w:rPr>
  </w:style>
  <w:style w:type="character" w:customStyle="1" w:styleId="a6">
    <w:name w:val="Нижний колонтитул Знак"/>
    <w:basedOn w:val="a1"/>
    <w:link w:val="a5"/>
    <w:uiPriority w:val="99"/>
    <w:rsid w:val="00090C01"/>
    <w:rPr>
      <w:sz w:val="24"/>
      <w:szCs w:val="24"/>
    </w:rPr>
  </w:style>
  <w:style w:type="paragraph" w:styleId="a">
    <w:name w:val="List Bullet"/>
    <w:basedOn w:val="a0"/>
    <w:rsid w:val="0024292A"/>
    <w:pPr>
      <w:numPr>
        <w:numId w:val="11"/>
      </w:numPr>
      <w:contextualSpacing/>
    </w:pPr>
  </w:style>
  <w:style w:type="paragraph" w:styleId="ac">
    <w:name w:val="Body Text"/>
    <w:basedOn w:val="a0"/>
    <w:link w:val="ad"/>
    <w:rsid w:val="0024292A"/>
    <w:pPr>
      <w:spacing w:after="120"/>
    </w:pPr>
  </w:style>
  <w:style w:type="character" w:customStyle="1" w:styleId="ad">
    <w:name w:val="Основной текст Знак"/>
    <w:basedOn w:val="a1"/>
    <w:link w:val="ac"/>
    <w:rsid w:val="0024292A"/>
    <w:rPr>
      <w:sz w:val="24"/>
      <w:szCs w:val="24"/>
    </w:rPr>
  </w:style>
  <w:style w:type="paragraph" w:styleId="ae">
    <w:name w:val="Body Text First Indent"/>
    <w:basedOn w:val="ac"/>
    <w:link w:val="af"/>
    <w:rsid w:val="0024292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rsid w:val="0024292A"/>
  </w:style>
  <w:style w:type="paragraph" w:styleId="21">
    <w:name w:val="Body Text First Indent 2"/>
    <w:basedOn w:val="a9"/>
    <w:link w:val="22"/>
    <w:rsid w:val="0024292A"/>
    <w:pPr>
      <w:widowControl/>
      <w:autoSpaceDE/>
      <w:autoSpaceDN/>
      <w:adjustRightInd/>
      <w:spacing w:before="0"/>
      <w:ind w:left="360" w:firstLine="360"/>
      <w:jc w:val="left"/>
    </w:pPr>
    <w:rPr>
      <w:bCs w:val="0"/>
      <w:szCs w:val="24"/>
    </w:rPr>
  </w:style>
  <w:style w:type="character" w:customStyle="1" w:styleId="22">
    <w:name w:val="Красная строка 2 Знак"/>
    <w:basedOn w:val="aa"/>
    <w:link w:val="21"/>
    <w:rsid w:val="0024292A"/>
    <w:rPr>
      <w:szCs w:val="24"/>
    </w:rPr>
  </w:style>
  <w:style w:type="paragraph" w:styleId="23">
    <w:name w:val="toc 2"/>
    <w:basedOn w:val="a0"/>
    <w:next w:val="a0"/>
    <w:autoRedefine/>
    <w:uiPriority w:val="39"/>
    <w:rsid w:val="002637D3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8912-2675-48F3-BC02-6AE03C7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 Marina</dc:creator>
  <cp:lastModifiedBy>Спектр</cp:lastModifiedBy>
  <cp:revision>8</cp:revision>
  <cp:lastPrinted>2011-05-17T12:58:00Z</cp:lastPrinted>
  <dcterms:created xsi:type="dcterms:W3CDTF">2011-05-13T14:38:00Z</dcterms:created>
  <dcterms:modified xsi:type="dcterms:W3CDTF">2011-05-17T13:05:00Z</dcterms:modified>
</cp:coreProperties>
</file>